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74" w:rsidRDefault="00EC4774">
      <w:pPr>
        <w:rPr>
          <w:rFonts w:eastAsia="Calibri"/>
          <w:b/>
          <w:color w:val="000000"/>
          <w:lang w:val="sq-AL" w:eastAsia="en-US"/>
        </w:rPr>
      </w:pPr>
    </w:p>
    <w:p w:rsidR="00EC4774" w:rsidRDefault="00EC4774"/>
    <w:p w:rsidR="00EC4774" w:rsidRDefault="00EC4774"/>
    <w:p w:rsidR="00EC4774" w:rsidRPr="00EC4774" w:rsidRDefault="00EC4774" w:rsidP="00EC4774">
      <w:pPr>
        <w:pStyle w:val="Standard"/>
        <w:jc w:val="both"/>
        <w:rPr>
          <w:rFonts w:eastAsia="Calibri"/>
          <w:b/>
          <w:color w:val="000000"/>
          <w:sz w:val="28"/>
          <w:szCs w:val="28"/>
          <w:lang w:val="sq-AL" w:eastAsia="en-US"/>
        </w:rPr>
      </w:pPr>
      <w:r>
        <w:rPr>
          <w:rFonts w:eastAsia="Calibri"/>
          <w:b/>
          <w:color w:val="000000"/>
          <w:lang w:val="sq-AL" w:eastAsia="en-US"/>
        </w:rPr>
        <w:t xml:space="preserve">             </w:t>
      </w:r>
      <w:r w:rsidR="00E964D5">
        <w:rPr>
          <w:rFonts w:eastAsia="Calibri"/>
          <w:b/>
          <w:color w:val="000000"/>
          <w:lang w:val="sq-AL" w:eastAsia="en-US"/>
        </w:rPr>
        <w:t xml:space="preserve">                              </w:t>
      </w:r>
      <w:r w:rsidRPr="00EC4774">
        <w:rPr>
          <w:rFonts w:eastAsia="Calibri"/>
          <w:b/>
          <w:color w:val="000000"/>
          <w:sz w:val="28"/>
          <w:szCs w:val="28"/>
          <w:lang w:val="sq-AL" w:eastAsia="en-US"/>
        </w:rPr>
        <w:t>Aneksi nr. 3 - Lista e dokumentacionit</w:t>
      </w:r>
    </w:p>
    <w:p w:rsidR="00EC4774" w:rsidRPr="00BB290A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b/>
          <w:color w:val="000000"/>
          <w:lang w:val="sq-AL" w:eastAsia="en-US"/>
        </w:rPr>
        <w:t>a)</w:t>
      </w:r>
      <w:r w:rsidRPr="00BB290A">
        <w:rPr>
          <w:rFonts w:eastAsia="Calibri"/>
          <w:color w:val="000000"/>
          <w:lang w:val="sq-AL" w:eastAsia="en-US"/>
        </w:rPr>
        <w:tab/>
      </w:r>
      <w:r w:rsidRPr="00BB290A">
        <w:rPr>
          <w:rFonts w:eastAsia="Calibri"/>
          <w:b/>
          <w:color w:val="000000"/>
          <w:lang w:val="sq-AL" w:eastAsia="en-US"/>
        </w:rPr>
        <w:t>Për të dhëna personale të aplikantit: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i)</w:t>
      </w:r>
      <w:r w:rsidRPr="00BB290A">
        <w:rPr>
          <w:rFonts w:eastAsia="Calibri"/>
          <w:color w:val="000000"/>
          <w:lang w:val="sq-AL" w:eastAsia="en-US"/>
        </w:rPr>
        <w:tab/>
        <w:t>certifikatë e lindjes së aplikantit/Certifikatë personale/Letërnjoftim, me përjashtim të rasteve specifike kur individi/familja nuk k</w:t>
      </w:r>
      <w:r>
        <w:rPr>
          <w:rFonts w:eastAsia="Calibri"/>
          <w:color w:val="000000"/>
          <w:lang w:val="sq-AL" w:eastAsia="en-US"/>
        </w:rPr>
        <w:t>a regjistrim në gjendjen civile</w:t>
      </w:r>
      <w:r w:rsidRPr="00BB290A">
        <w:rPr>
          <w:rFonts w:eastAsia="Calibri"/>
          <w:color w:val="000000"/>
          <w:lang w:val="sq-AL" w:eastAsia="en-US"/>
        </w:rPr>
        <w:t>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ii)</w:t>
      </w:r>
      <w:r w:rsidRPr="00BB290A">
        <w:rPr>
          <w:rFonts w:eastAsia="Calibri"/>
          <w:color w:val="000000"/>
          <w:lang w:val="sq-AL" w:eastAsia="en-US"/>
        </w:rPr>
        <w:tab/>
        <w:t>vërtetim për vendbanimin në njësinë e vetëqeverisjes vendore, ku kërkohet strehimi social, për familjet që kanë lëvizur nga zona të tjera të vendit.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</w:p>
    <w:p w:rsidR="00EC4774" w:rsidRPr="00105137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  <w:r w:rsidRPr="00BB290A">
        <w:rPr>
          <w:rFonts w:eastAsia="Calibri"/>
          <w:b/>
          <w:color w:val="000000"/>
          <w:lang w:val="sq-AL" w:eastAsia="en-US"/>
        </w:rPr>
        <w:t>b)</w:t>
      </w:r>
      <w:r w:rsidRPr="00BB290A">
        <w:rPr>
          <w:rFonts w:eastAsia="Calibri"/>
          <w:color w:val="000000"/>
          <w:lang w:val="sq-AL" w:eastAsia="en-US"/>
        </w:rPr>
        <w:tab/>
      </w:r>
      <w:r w:rsidRPr="00105137">
        <w:rPr>
          <w:rFonts w:eastAsia="Calibri"/>
          <w:b/>
          <w:color w:val="000000"/>
          <w:lang w:val="sq-AL" w:eastAsia="en-US"/>
        </w:rPr>
        <w:t>Për vërtetimin e kushteve të strehimit, sipas shkronjës “a”, të nenit 16, të ligjit nr. 22/2018, “Për strehimin social”, t</w:t>
      </w:r>
      <w:r>
        <w:rPr>
          <w:rFonts w:eastAsia="Calibri"/>
          <w:b/>
          <w:color w:val="000000"/>
          <w:lang w:val="sq-AL" w:eastAsia="en-US"/>
        </w:rPr>
        <w:t>ë</w:t>
      </w:r>
      <w:r w:rsidRPr="00105137">
        <w:rPr>
          <w:rFonts w:eastAsia="Calibri"/>
          <w:b/>
          <w:color w:val="000000"/>
          <w:lang w:val="sq-AL" w:eastAsia="en-US"/>
        </w:rPr>
        <w:t xml:space="preserve"> ndryshuar: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i)</w:t>
      </w:r>
      <w:r w:rsidRPr="00BB290A">
        <w:rPr>
          <w:rFonts w:eastAsia="Calibri"/>
          <w:color w:val="000000"/>
          <w:lang w:val="sq-AL" w:eastAsia="en-US"/>
        </w:rPr>
        <w:tab/>
        <w:t xml:space="preserve">Vërtetimin nga Agjencia Shtetërore e Kadastrës, në </w:t>
      </w:r>
      <w:r>
        <w:rPr>
          <w:rFonts w:eastAsia="Calibri"/>
          <w:color w:val="000000"/>
          <w:lang w:val="sq-AL" w:eastAsia="en-US"/>
        </w:rPr>
        <w:t xml:space="preserve">emër </w:t>
      </w:r>
      <w:r w:rsidRPr="00053A6F">
        <w:rPr>
          <w:rFonts w:eastAsia="Calibri"/>
          <w:color w:val="000000"/>
          <w:lang w:val="sq-AL" w:eastAsia="en-US"/>
        </w:rPr>
        <w:t>të aplikantit</w:t>
      </w:r>
      <w:r w:rsidRPr="00BB290A">
        <w:rPr>
          <w:rFonts w:eastAsia="Calibri"/>
          <w:color w:val="000000"/>
          <w:lang w:val="sq-AL" w:eastAsia="en-US"/>
        </w:rPr>
        <w:t xml:space="preserve"> dhe anëtarëve madhorë të familjes së tij, sipas certifikatës familjare, </w:t>
      </w:r>
      <w:r w:rsidRPr="00DA36BC">
        <w:rPr>
          <w:rFonts w:eastAsia="Calibri"/>
          <w:color w:val="000000"/>
          <w:lang w:val="sq-AL" w:eastAsia="en-US"/>
        </w:rPr>
        <w:t xml:space="preserve">si dhe të bashkëjetuesit/es, </w:t>
      </w:r>
      <w:r w:rsidRPr="00BB290A">
        <w:rPr>
          <w:rFonts w:eastAsia="Calibri"/>
          <w:color w:val="000000"/>
          <w:lang w:val="sq-AL" w:eastAsia="en-US"/>
        </w:rPr>
        <w:t xml:space="preserve">që nuk ka pasuri të paluajtshme të regjistruar </w:t>
      </w:r>
      <w:r w:rsidRPr="00053A6F">
        <w:rPr>
          <w:rFonts w:eastAsia="Calibri"/>
          <w:color w:val="000000"/>
          <w:lang w:val="sq-AL" w:eastAsia="en-US"/>
        </w:rPr>
        <w:t>në të gjithë territorin e Republikës së Shqipërisë;</w:t>
      </w:r>
    </w:p>
    <w:p w:rsidR="00EC4774" w:rsidRPr="00BB290A" w:rsidRDefault="00EC4774" w:rsidP="00EC4774">
      <w:pPr>
        <w:pStyle w:val="Standard"/>
        <w:jc w:val="both"/>
        <w:rPr>
          <w:color w:val="000000"/>
          <w:lang w:val="sq-AL"/>
        </w:rPr>
      </w:pPr>
      <w:r w:rsidRPr="00BB290A">
        <w:rPr>
          <w:rFonts w:eastAsia="Calibri"/>
          <w:color w:val="000000"/>
          <w:lang w:val="sq-AL" w:eastAsia="en-US"/>
        </w:rPr>
        <w:t>ii)</w:t>
      </w:r>
      <w:r w:rsidRPr="00BB290A">
        <w:rPr>
          <w:rFonts w:eastAsia="Calibri"/>
          <w:color w:val="000000"/>
          <w:lang w:val="sq-AL" w:eastAsia="en-US"/>
        </w:rPr>
        <w:tab/>
      </w:r>
      <w:r w:rsidRPr="000730A7">
        <w:rPr>
          <w:color w:val="000000"/>
          <w:lang w:val="sq-AL"/>
        </w:rPr>
        <w:t>Vërtetimin nga</w:t>
      </w:r>
      <w:r w:rsidRPr="000730A7">
        <w:rPr>
          <w:rFonts w:eastAsia="Calibri"/>
          <w:color w:val="000000"/>
          <w:lang w:val="sq-AL" w:eastAsia="en-US"/>
        </w:rPr>
        <w:t xml:space="preserve"> Agjencia Shtetërore e Kadastrës</w:t>
      </w:r>
      <w:r w:rsidRPr="000730A7">
        <w:rPr>
          <w:color w:val="000000"/>
          <w:lang w:val="sq-AL"/>
        </w:rPr>
        <w:t xml:space="preserve"> për secilin nga anëtarët madhorë të familjes që </w:t>
      </w:r>
      <w:r w:rsidRPr="000F57E7">
        <w:rPr>
          <w:color w:val="000000"/>
          <w:lang w:val="sq-AL"/>
        </w:rPr>
        <w:t>vertëton s</w:t>
      </w:r>
      <w:bookmarkStart w:id="0" w:name="_GoBack"/>
      <w:bookmarkEnd w:id="0"/>
      <w:r w:rsidRPr="000F57E7">
        <w:rPr>
          <w:color w:val="000000"/>
          <w:lang w:val="sq-AL"/>
        </w:rPr>
        <w:t>e nuk</w:t>
      </w:r>
      <w:r w:rsidRPr="000730A7">
        <w:rPr>
          <w:color w:val="000000"/>
          <w:lang w:val="sq-AL"/>
        </w:rPr>
        <w:t xml:space="preserve"> kanë kryer asnjë transaksion</w:t>
      </w:r>
      <w:r>
        <w:rPr>
          <w:rFonts w:eastAsia="Calibri"/>
          <w:color w:val="000000"/>
          <w:lang w:val="sq-AL" w:eastAsia="en-US"/>
        </w:rPr>
        <w:t xml:space="preserve">, </w:t>
      </w:r>
      <w:r w:rsidRPr="000730A7">
        <w:rPr>
          <w:color w:val="000000"/>
          <w:lang w:val="sq-AL"/>
        </w:rPr>
        <w:t>për tjetërsimin e pronësisë, të paktën në 5 vitet e fundit, përveç rastit kur pronësia mbi to ka humbur për shkak të forcës madhore.</w:t>
      </w:r>
      <w:r w:rsidRPr="00BB290A">
        <w:rPr>
          <w:color w:val="000000"/>
          <w:lang w:val="sq-AL"/>
        </w:rPr>
        <w:t xml:space="preserve"> </w:t>
      </w:r>
    </w:p>
    <w:p w:rsidR="00EC4774" w:rsidRPr="00BB290A" w:rsidRDefault="00EC4774" w:rsidP="00EC4774">
      <w:pPr>
        <w:pStyle w:val="Standard"/>
        <w:jc w:val="both"/>
        <w:rPr>
          <w:b/>
          <w:color w:val="000000"/>
          <w:lang w:val="sq-AL"/>
        </w:rPr>
      </w:pPr>
      <w:r w:rsidRPr="00BB290A">
        <w:rPr>
          <w:rFonts w:eastAsia="Calibri"/>
          <w:color w:val="000000"/>
          <w:lang w:val="sq-AL" w:eastAsia="en-US"/>
        </w:rPr>
        <w:t>iii)</w:t>
      </w:r>
      <w:r w:rsidRPr="00BB290A">
        <w:rPr>
          <w:rFonts w:eastAsia="Calibri"/>
          <w:color w:val="000000"/>
          <w:lang w:val="sq-AL" w:eastAsia="en-US"/>
        </w:rPr>
        <w:tab/>
        <w:t xml:space="preserve">vërtetim nga zyra e regjistrimit të pasurive të paluajtshme për sipërfaqen e pronës, që zotëron familja apo ndonjë anëtar i saj, kur banesa është me sipërfaqe nën normat e strehimit në fuqi. 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iv)</w:t>
      </w:r>
      <w:r w:rsidRPr="00BB290A">
        <w:rPr>
          <w:rFonts w:eastAsia="Calibri"/>
          <w:color w:val="000000"/>
          <w:lang w:val="sq-AL" w:eastAsia="en-US"/>
        </w:rPr>
        <w:tab/>
        <w:t>aktverifikim nga njësia vendore për: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- banesat në rrezik shembjeje;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 xml:space="preserve">- rastet kur familja ka mbetur e pastrehë, si rezultat i fatkeqësive natyrore; 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- banesat që prishen ose përjashtohen nga procesi i legalizimit.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v)</w:t>
      </w:r>
      <w:r w:rsidRPr="00BB290A">
        <w:rPr>
          <w:rFonts w:eastAsia="Calibri"/>
          <w:color w:val="000000"/>
          <w:lang w:val="sq-AL" w:eastAsia="en-US"/>
        </w:rPr>
        <w:tab/>
        <w:t>Vendim i gjykatës për familjet që humbasin banesën për shkak të zbatimit të vendimit të gjykatës;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vi)</w:t>
      </w:r>
      <w:r w:rsidRPr="00BB290A">
        <w:rPr>
          <w:rFonts w:eastAsia="Calibri"/>
          <w:color w:val="000000"/>
          <w:lang w:val="sq-AL" w:eastAsia="en-US"/>
        </w:rPr>
        <w:tab/>
        <w:t>akt i verifikimit nga njësia vendore për familjet rome/egjiptiane, që banojnë në banesa individuale ose struktura, të cilat nuk klasifikohen si banesë.</w:t>
      </w:r>
    </w:p>
    <w:p w:rsidR="00EC4774" w:rsidRPr="00BB290A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  <w:r w:rsidRPr="00BB290A">
        <w:rPr>
          <w:rFonts w:eastAsia="Calibri"/>
          <w:b/>
          <w:color w:val="000000"/>
          <w:lang w:val="sq-AL" w:eastAsia="en-US"/>
        </w:rPr>
        <w:t>c)</w:t>
      </w:r>
      <w:r w:rsidRPr="00BB290A">
        <w:rPr>
          <w:rFonts w:eastAsia="Calibri"/>
          <w:b/>
          <w:color w:val="000000"/>
          <w:lang w:val="sq-AL" w:eastAsia="en-US"/>
        </w:rPr>
        <w:tab/>
        <w:t>Për vërtetimin e kushteve familjare, sipas shkronjës “b”, të nenit 16, të ligjit nr. 22/2018, “Për strehimin social”, t</w:t>
      </w:r>
      <w:r>
        <w:rPr>
          <w:rFonts w:eastAsia="Calibri"/>
          <w:b/>
          <w:color w:val="000000"/>
          <w:lang w:val="sq-AL" w:eastAsia="en-US"/>
        </w:rPr>
        <w:t>ë</w:t>
      </w:r>
      <w:r w:rsidRPr="00BB290A">
        <w:rPr>
          <w:rFonts w:eastAsia="Calibri"/>
          <w:b/>
          <w:color w:val="000000"/>
          <w:lang w:val="sq-AL" w:eastAsia="en-US"/>
        </w:rPr>
        <w:t xml:space="preserve"> ndryshuar: 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i) certifikatë familjare;</w:t>
      </w:r>
    </w:p>
    <w:p w:rsidR="00EC4774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ii) vendim i gjykatës që i lë në ngarkim fëmijën ose fëmijët për çiftet e divorcuara shoqëruar me vërtetim nga zyra e përmbarimit për masën e pensionit ushqimor.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</w:p>
    <w:p w:rsidR="00EC4774" w:rsidRPr="00BB290A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  <w:r w:rsidRPr="00BB290A">
        <w:rPr>
          <w:rFonts w:eastAsia="Calibri"/>
          <w:b/>
          <w:color w:val="000000"/>
          <w:lang w:val="sq-AL" w:eastAsia="en-US"/>
        </w:rPr>
        <w:t>ç) Për vërtetimin e kushteve sociale, sipas shkronjës “c”, të nenit 16, të ligjit nr. 22/2018, “Për strehimin social”, t</w:t>
      </w:r>
      <w:r>
        <w:rPr>
          <w:rFonts w:eastAsia="Calibri"/>
          <w:b/>
          <w:color w:val="000000"/>
          <w:lang w:val="sq-AL" w:eastAsia="en-US"/>
        </w:rPr>
        <w:t>ë</w:t>
      </w:r>
      <w:r w:rsidRPr="00BB290A">
        <w:rPr>
          <w:rFonts w:eastAsia="Calibri"/>
          <w:b/>
          <w:color w:val="000000"/>
          <w:lang w:val="sq-AL" w:eastAsia="en-US"/>
        </w:rPr>
        <w:t xml:space="preserve"> ndryshuar: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i) vërtetim i komisionit mjekësor të përcaktimit të aftësisë së kufizuar për individë me aftësi të kufizuara;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ii) vërtetim përkatës nga institucioni ku ka qenë i strehuar dhe librezë e jetimit, dhënë nga institucioni shtetëror i autorizuar për individët me statusin e jetimit;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iii) dokument që vërteton se ka mbetur i pastrehë si rezultat i lirimit të banesave, ish-pronë e subjekteve të shpronësuara;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iv) dokument i lëshuar nga institucionet përkatëse shtetërore për personat që kanë statusin “emigrant”, “punëtor emigrant” dhe “azilkërkues”;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lastRenderedPageBreak/>
        <w:t>v) dokument i lëshuar nga institucionet përkatëse shtetërore për familjet e punonjësve të rënë në detyrë, që u përkasin Policisë së Shtetit, Gardës së Republikës, Shërbimit për Çështjet e Brendshme dhe Ankesat në Ministrinë e Brendshme, Shërbimit të Mbrojtjes nga Zjarri dhe Shpëtimit, të Forcave të Armatosura, të Shërbimit Informativ të shtetit dhe të Policisë së Burgjeve;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vi) urdhër mbrojtjeje apo urdhër i menjëhershëm mbrojtjeje, lëshuar nga gjykata për viktimat e dhunës në familje;</w:t>
      </w:r>
    </w:p>
    <w:p w:rsidR="00EC4774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vii) vetëdeklarim nëse individi/familja i përket pakicës kombëtare rome ose egjiptiane;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viii) dokument i lëshuar nga institucionet përkatëse për të miturit në konflikt me ligjin;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ix) vetëdeklarim se i përket grupimit LGBTI;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x) vërtetim me certifikatë familjare se individi i përket kategorisë vajzë-nënë.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</w:p>
    <w:p w:rsidR="00EC4774" w:rsidRPr="00BB290A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  <w:r w:rsidRPr="004D03D8">
        <w:rPr>
          <w:rFonts w:eastAsia="Calibri"/>
          <w:b/>
          <w:color w:val="000000"/>
          <w:lang w:val="sq-AL" w:eastAsia="en-US"/>
        </w:rPr>
        <w:t>d)</w:t>
      </w:r>
      <w:r w:rsidRPr="00BB290A">
        <w:rPr>
          <w:rFonts w:eastAsia="Calibri"/>
          <w:b/>
          <w:color w:val="000000"/>
          <w:lang w:val="sq-AL" w:eastAsia="en-US"/>
        </w:rPr>
        <w:t xml:space="preserve"> Për vërtetimin e kushteve ekonomike, sipas shkronjës “ç”, të nenit 16, të ligjit nr. 22/2018, “Për strehimin social”, t</w:t>
      </w:r>
      <w:r>
        <w:rPr>
          <w:rFonts w:eastAsia="Calibri"/>
          <w:b/>
          <w:color w:val="000000"/>
          <w:lang w:val="sq-AL" w:eastAsia="en-US"/>
        </w:rPr>
        <w:t>ë</w:t>
      </w:r>
      <w:r w:rsidRPr="00BB290A">
        <w:rPr>
          <w:rFonts w:eastAsia="Calibri"/>
          <w:b/>
          <w:color w:val="000000"/>
          <w:lang w:val="sq-AL" w:eastAsia="en-US"/>
        </w:rPr>
        <w:t xml:space="preserve"> ndryshuar:</w:t>
      </w:r>
    </w:p>
    <w:p w:rsidR="00EC4774" w:rsidRPr="00257841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257841">
        <w:rPr>
          <w:rFonts w:eastAsia="Calibri"/>
          <w:color w:val="000000"/>
          <w:lang w:val="sq-AL" w:eastAsia="en-US"/>
        </w:rPr>
        <w:t>i) Vërtetim page nga punëdhënësi shoqëruar me:</w:t>
      </w:r>
    </w:p>
    <w:p w:rsidR="00EC4774" w:rsidRPr="00BB290A" w:rsidRDefault="00EC4774" w:rsidP="00EC4774">
      <w:pPr>
        <w:pStyle w:val="Standard"/>
        <w:numPr>
          <w:ilvl w:val="0"/>
          <w:numId w:val="4"/>
        </w:numPr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 xml:space="preserve">vërtetim për pagesën e kontributeve të sigurimeve shoqërore (pas datës 01.01.2012) </w:t>
      </w:r>
    </w:p>
    <w:p w:rsidR="00EC4774" w:rsidRPr="00BB290A" w:rsidRDefault="00EC4774" w:rsidP="00EC4774">
      <w:pPr>
        <w:pStyle w:val="Standard"/>
        <w:numPr>
          <w:ilvl w:val="0"/>
          <w:numId w:val="4"/>
        </w:numPr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vërtetim për pagimin e kontributeve si individ nga Drejtoria Rajonale Tatimore.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ii) Vërtetim si individ i paregjistruar</w:t>
      </w:r>
      <w:r>
        <w:rPr>
          <w:rFonts w:eastAsia="Calibri"/>
          <w:color w:val="000000"/>
          <w:lang w:val="sq-AL" w:eastAsia="en-US"/>
        </w:rPr>
        <w:t xml:space="preserve"> në emër të aplikantit</w:t>
      </w:r>
      <w:r w:rsidRPr="00BB290A">
        <w:rPr>
          <w:rFonts w:eastAsia="Calibri"/>
          <w:color w:val="000000"/>
          <w:lang w:val="sq-AL" w:eastAsia="en-US"/>
        </w:rPr>
        <w:t xml:space="preserve"> dhe anëtarëve të familjes së tij, sipas certifikatës familjare, si dhe të bashkëjetuesit/es, që vërteton se individi nuk figuron i regjistruar për qëllime tatimore. Për individët të cilët figurojnë të regjistruar për qëllime tatimore duhet të sj</w:t>
      </w:r>
      <w:r>
        <w:rPr>
          <w:rFonts w:eastAsia="Calibri"/>
          <w:color w:val="000000"/>
          <w:lang w:val="sq-AL" w:eastAsia="en-US"/>
        </w:rPr>
        <w:t>e</w:t>
      </w:r>
      <w:r w:rsidRPr="00BB290A">
        <w:rPr>
          <w:rFonts w:eastAsia="Calibri"/>
          <w:color w:val="000000"/>
          <w:lang w:val="sq-AL" w:eastAsia="en-US"/>
        </w:rPr>
        <w:t>llin dokumentacion shtesë:</w:t>
      </w:r>
    </w:p>
    <w:p w:rsidR="00EC4774" w:rsidRPr="00BB290A" w:rsidRDefault="00EC4774" w:rsidP="00EC4774">
      <w:pPr>
        <w:pStyle w:val="Standard"/>
        <w:numPr>
          <w:ilvl w:val="0"/>
          <w:numId w:val="3"/>
        </w:numPr>
        <w:jc w:val="both"/>
        <w:rPr>
          <w:color w:val="000000"/>
          <w:lang w:val="sq-AL"/>
        </w:rPr>
      </w:pPr>
      <w:r w:rsidRPr="00BB290A">
        <w:rPr>
          <w:color w:val="000000"/>
          <w:lang w:val="sq-AL"/>
        </w:rPr>
        <w:t>Ekstrakt historik nga QKB.</w:t>
      </w:r>
    </w:p>
    <w:p w:rsidR="00EC4774" w:rsidRPr="00BB290A" w:rsidRDefault="00EC4774" w:rsidP="00EC4774">
      <w:pPr>
        <w:pStyle w:val="Standard"/>
        <w:numPr>
          <w:ilvl w:val="0"/>
          <w:numId w:val="3"/>
        </w:numPr>
        <w:jc w:val="both"/>
        <w:rPr>
          <w:color w:val="000000"/>
          <w:lang w:val="sq-AL"/>
        </w:rPr>
      </w:pPr>
      <w:r w:rsidRPr="00BB290A">
        <w:rPr>
          <w:color w:val="000000"/>
          <w:lang w:val="sq-AL"/>
        </w:rPr>
        <w:t>Pasqyra financiare për vitin kalendarik të shkuar për personat e vetëpunësuar e njehsuar nga Drejtoria Rajonale Tatimore</w:t>
      </w:r>
    </w:p>
    <w:p w:rsidR="00EC4774" w:rsidRPr="00BB290A" w:rsidRDefault="00EC4774" w:rsidP="00EC4774">
      <w:pPr>
        <w:pStyle w:val="Standard"/>
        <w:numPr>
          <w:ilvl w:val="0"/>
          <w:numId w:val="3"/>
        </w:numPr>
        <w:jc w:val="both"/>
        <w:rPr>
          <w:color w:val="000000"/>
          <w:lang w:val="sq-AL"/>
        </w:rPr>
      </w:pPr>
      <w:r w:rsidRPr="00BB290A">
        <w:rPr>
          <w:color w:val="000000"/>
          <w:lang w:val="sq-AL"/>
        </w:rPr>
        <w:t>Vërtetim nga Drejtoria Rajonale Tatimore nëse kanë detyrime të papaguara, për personat e vetëpunësuar.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iii) vërtetim nga zyra e ndihmës dhe përkujdesjes pranë njësive të vetëqeverisjes vendore për anëtarët e familjes të përfshirë në programin e ndihmës ekonomike dhe vërtetim mbi pagesëne aftësi të kufizuar;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 xml:space="preserve">iv) vërtetim nga zyra e punësimit e njësisë vendore përkatëse për personat e përfshirë në programin e pagesës së papunësisë. </w:t>
      </w:r>
      <w:r w:rsidRPr="00BB290A">
        <w:rPr>
          <w:lang w:val="sq-AL"/>
        </w:rPr>
        <w:t>Për individët të cilët nuk janë në marrëdhënie pune duhet të paraqesin vërtetimi</w:t>
      </w:r>
      <w:r w:rsidRPr="00BB290A">
        <w:rPr>
          <w:rFonts w:eastAsia="Calibri"/>
          <w:color w:val="000000"/>
          <w:lang w:val="sq-AL" w:eastAsia="en-US"/>
        </w:rPr>
        <w:t xml:space="preserve"> regjistrimi si punëkërkues në Zyrën e Punës përkatëse.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  <w:r w:rsidRPr="00BB290A">
        <w:rPr>
          <w:rFonts w:eastAsia="Calibri"/>
          <w:color w:val="000000"/>
          <w:lang w:val="sq-AL" w:eastAsia="en-US"/>
        </w:rPr>
        <w:t>v) vërtetim nga organet e sigurimeve shoqërore për personat në pension.</w:t>
      </w:r>
    </w:p>
    <w:p w:rsidR="00EC4774" w:rsidRPr="00BB290A" w:rsidRDefault="00EC4774" w:rsidP="00EC4774">
      <w:pPr>
        <w:pStyle w:val="Standard"/>
        <w:jc w:val="both"/>
        <w:rPr>
          <w:rFonts w:eastAsia="Calibri"/>
          <w:color w:val="000000"/>
          <w:lang w:val="sq-AL" w:eastAsia="en-US"/>
        </w:rPr>
      </w:pPr>
    </w:p>
    <w:p w:rsidR="00EC4774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  <w:r w:rsidRPr="00BB290A">
        <w:rPr>
          <w:rFonts w:eastAsia="Calibri"/>
          <w:b/>
          <w:i/>
          <w:color w:val="000000"/>
          <w:lang w:val="sq-AL" w:eastAsia="en-US"/>
        </w:rPr>
        <w:t>Shënim!</w:t>
      </w:r>
      <w:r w:rsidRPr="00BB290A">
        <w:rPr>
          <w:rFonts w:eastAsia="Calibri"/>
          <w:b/>
          <w:color w:val="000000"/>
          <w:lang w:val="sq-AL" w:eastAsia="en-US"/>
        </w:rPr>
        <w:t xml:space="preserve"> </w:t>
      </w:r>
    </w:p>
    <w:p w:rsidR="00EC4774" w:rsidRDefault="00EC4774" w:rsidP="00EC4774">
      <w:pPr>
        <w:pStyle w:val="Standard"/>
        <w:jc w:val="both"/>
        <w:rPr>
          <w:rFonts w:eastAsia="Calibri"/>
          <w:b/>
          <w:color w:val="000000"/>
          <w:lang w:val="sq-AL" w:eastAsia="en-US"/>
        </w:rPr>
      </w:pPr>
    </w:p>
    <w:p w:rsidR="00EC4774" w:rsidRPr="006B743B" w:rsidRDefault="00EC4774" w:rsidP="00EC4774">
      <w:pPr>
        <w:pStyle w:val="Standard"/>
        <w:jc w:val="both"/>
        <w:rPr>
          <w:rFonts w:eastAsia="Calibri"/>
          <w:b/>
          <w:i/>
          <w:color w:val="000000"/>
          <w:lang w:val="sq-AL" w:eastAsia="en-US"/>
        </w:rPr>
      </w:pPr>
      <w:r w:rsidRPr="006B743B">
        <w:rPr>
          <w:rFonts w:eastAsia="Calibri"/>
          <w:b/>
          <w:i/>
          <w:color w:val="000000"/>
          <w:lang w:val="sq-AL" w:eastAsia="en-US"/>
        </w:rPr>
        <w:t>Dokumentacioni i lartëpërmendur gjenerohet nëpë</w:t>
      </w:r>
      <w:r>
        <w:rPr>
          <w:rFonts w:eastAsia="Calibri"/>
          <w:b/>
          <w:i/>
          <w:color w:val="000000"/>
          <w:lang w:val="sq-AL" w:eastAsia="en-US"/>
        </w:rPr>
        <w:t>rmjet portalit E-A</w:t>
      </w:r>
      <w:r w:rsidRPr="006B743B">
        <w:rPr>
          <w:rFonts w:eastAsia="Calibri"/>
          <w:b/>
          <w:i/>
          <w:color w:val="000000"/>
          <w:lang w:val="sq-AL" w:eastAsia="en-US"/>
        </w:rPr>
        <w:t>lbania/ institucioneve përkatëse.</w:t>
      </w:r>
    </w:p>
    <w:p w:rsidR="00EC4774" w:rsidRPr="006B743B" w:rsidRDefault="00EC4774" w:rsidP="00EC4774">
      <w:pPr>
        <w:pStyle w:val="Standard"/>
        <w:jc w:val="both"/>
        <w:rPr>
          <w:rFonts w:eastAsia="Calibri"/>
          <w:b/>
          <w:i/>
          <w:color w:val="000000"/>
          <w:lang w:val="sq-AL" w:eastAsia="en-US"/>
        </w:rPr>
      </w:pPr>
    </w:p>
    <w:p w:rsidR="00EC4774" w:rsidRDefault="00EC4774" w:rsidP="00EC4774">
      <w:pPr>
        <w:pStyle w:val="Standard"/>
        <w:jc w:val="both"/>
        <w:rPr>
          <w:rFonts w:eastAsia="Calibri"/>
          <w:b/>
          <w:i/>
          <w:color w:val="000000"/>
          <w:lang w:val="sq-AL" w:eastAsia="en-US"/>
        </w:rPr>
      </w:pPr>
      <w:r w:rsidRPr="00484B50">
        <w:rPr>
          <w:rFonts w:eastAsia="Calibri"/>
          <w:b/>
          <w:bCs/>
          <w:i/>
          <w:color w:val="000000"/>
          <w:lang w:val="sq-AL" w:eastAsia="en-US"/>
        </w:rPr>
        <w:t xml:space="preserve"> Për familjet të cilat kanë lidhur martesë me shtetas të huaj ose individë të cilët kanë vendlindjen jashtë territorit të Republikës së Shqipërisë pranohet vetëm dokumentacioni i siguruar nga Institucionet e kësaj të fundit</w:t>
      </w:r>
    </w:p>
    <w:p w:rsidR="00EC4774" w:rsidRDefault="00EC4774"/>
    <w:p w:rsidR="00EC4774" w:rsidRDefault="00EC4774"/>
    <w:sectPr w:rsidR="00EC4774" w:rsidSect="009A1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;Yu Gothic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39C"/>
    <w:multiLevelType w:val="hybridMultilevel"/>
    <w:tmpl w:val="2388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3549"/>
    <w:multiLevelType w:val="hybridMultilevel"/>
    <w:tmpl w:val="D3A2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2129E"/>
    <w:multiLevelType w:val="multilevel"/>
    <w:tmpl w:val="D64814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DD2654"/>
    <w:multiLevelType w:val="hybridMultilevel"/>
    <w:tmpl w:val="40A432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37"/>
    <w:rsid w:val="00014B4E"/>
    <w:rsid w:val="000365F5"/>
    <w:rsid w:val="00090723"/>
    <w:rsid w:val="00094D37"/>
    <w:rsid w:val="000A5A8B"/>
    <w:rsid w:val="001148C0"/>
    <w:rsid w:val="00141C88"/>
    <w:rsid w:val="00153D04"/>
    <w:rsid w:val="00237E5C"/>
    <w:rsid w:val="002F5AE8"/>
    <w:rsid w:val="00302B59"/>
    <w:rsid w:val="00335965"/>
    <w:rsid w:val="005C28CC"/>
    <w:rsid w:val="00792E69"/>
    <w:rsid w:val="007C0E17"/>
    <w:rsid w:val="007C3449"/>
    <w:rsid w:val="007F6207"/>
    <w:rsid w:val="00831691"/>
    <w:rsid w:val="00874E58"/>
    <w:rsid w:val="00885B89"/>
    <w:rsid w:val="009A1CB6"/>
    <w:rsid w:val="00C81C28"/>
    <w:rsid w:val="00C95B13"/>
    <w:rsid w:val="00CE0D85"/>
    <w:rsid w:val="00DA135F"/>
    <w:rsid w:val="00DF38B8"/>
    <w:rsid w:val="00DF72B6"/>
    <w:rsid w:val="00E023F1"/>
    <w:rsid w:val="00E20939"/>
    <w:rsid w:val="00E21176"/>
    <w:rsid w:val="00E4367B"/>
    <w:rsid w:val="00E72646"/>
    <w:rsid w:val="00E964D5"/>
    <w:rsid w:val="00E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50212A-463A-4029-BC84-BDC14E96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37"/>
    <w:pPr>
      <w:suppressAutoHyphens/>
    </w:pPr>
    <w:rPr>
      <w:rFonts w:ascii="Times New Roman" w:eastAsia="MS Mincho;Yu Gothic UI" w:hAnsi="Times New Roman" w:cs="Times New Roman"/>
      <w:color w:val="00000A"/>
      <w:sz w:val="24"/>
      <w:szCs w:val="24"/>
      <w:lang w:val="it-I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94D3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NoSpacingChar">
    <w:name w:val="No Spacing Char"/>
    <w:qFormat/>
    <w:rsid w:val="00094D37"/>
    <w:rPr>
      <w:sz w:val="24"/>
      <w:szCs w:val="24"/>
    </w:rPr>
  </w:style>
  <w:style w:type="paragraph" w:styleId="ListParagraph">
    <w:name w:val="List Paragraph"/>
    <w:aliases w:val="Forth level,Normal 1,List Paragraph 1,Akapit z listą BS,Bullets,Colorful List - Accent 11,List Paragraph1,Dot pt,F5 List Paragraph,List Paragraph Char Char Char,Indicator Text,Numbered Para 1,Bullet 1,Bullet Points,MAIN CONTENT"/>
    <w:basedOn w:val="Normal"/>
    <w:link w:val="ListParagraphChar"/>
    <w:qFormat/>
    <w:rsid w:val="00094D37"/>
    <w:pPr>
      <w:widowControl w:val="0"/>
      <w:ind w:left="720"/>
      <w:contextualSpacing/>
      <w:textAlignment w:val="baseline"/>
    </w:pPr>
    <w:rPr>
      <w:rFonts w:ascii="Calibri" w:eastAsia="Calibri" w:hAnsi="Calibri" w:cs="Tahoma"/>
      <w:color w:val="auto"/>
      <w:szCs w:val="22"/>
      <w:lang w:val="en-US" w:eastAsia="en-US"/>
    </w:rPr>
  </w:style>
  <w:style w:type="character" w:customStyle="1" w:styleId="ListParagraphChar">
    <w:name w:val="List Paragraph Char"/>
    <w:aliases w:val="Forth level Char,Normal 1 Char,List Paragraph 1 Char,Akapit z listą BS Char,Bullets Char,Colorful List - Accent 11 Char,List Paragraph1 Char,Dot pt Char,F5 List Paragraph Char,List Paragraph Char Char Char Char,Indicator Text Char"/>
    <w:link w:val="ListParagraph"/>
    <w:qFormat/>
    <w:locked/>
    <w:rsid w:val="00094D37"/>
    <w:rPr>
      <w:rFonts w:ascii="Calibri" w:eastAsia="Calibri" w:hAnsi="Calibri" w:cs="Tahoma"/>
      <w:sz w:val="24"/>
    </w:rPr>
  </w:style>
  <w:style w:type="paragraph" w:styleId="NormalWeb">
    <w:name w:val="Normal (Web)"/>
    <w:basedOn w:val="Normal"/>
    <w:uiPriority w:val="99"/>
    <w:semiHidden/>
    <w:unhideWhenUsed/>
    <w:rsid w:val="00094D37"/>
    <w:pPr>
      <w:suppressAutoHyphens w:val="0"/>
      <w:spacing w:before="100" w:beforeAutospacing="1" w:after="100" w:afterAutospacing="1"/>
    </w:pPr>
    <w:rPr>
      <w:rFonts w:eastAsia="Times New Roman"/>
      <w:color w:val="auto"/>
      <w:lang w:val="en-GB" w:eastAsia="en-GB"/>
    </w:rPr>
  </w:style>
  <w:style w:type="paragraph" w:customStyle="1" w:styleId="Standard">
    <w:name w:val="Standard"/>
    <w:qFormat/>
    <w:rsid w:val="00C95B13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449"/>
    <w:rPr>
      <w:rFonts w:ascii="Segoe UI" w:eastAsia="MS Mincho;Yu Gothic UI" w:hAnsi="Segoe UI" w:cs="Segoe UI"/>
      <w:color w:val="00000A"/>
      <w:sz w:val="18"/>
      <w:szCs w:val="18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jozefina.caka</dc:creator>
  <cp:lastModifiedBy>Edina Rrokaj</cp:lastModifiedBy>
  <cp:revision>2</cp:revision>
  <cp:lastPrinted>2026-06-30T10:26:00Z</cp:lastPrinted>
  <dcterms:created xsi:type="dcterms:W3CDTF">2026-06-30T13:23:00Z</dcterms:created>
  <dcterms:modified xsi:type="dcterms:W3CDTF">2026-06-30T13:23:00Z</dcterms:modified>
</cp:coreProperties>
</file>